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7A2CD" w14:textId="77777777" w:rsidR="00EF615C" w:rsidRDefault="00E90D4D">
      <w:pPr>
        <w:spacing w:after="20"/>
        <w:jc w:val="center"/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Property Features of</w:t>
      </w:r>
    </w:p>
    <w:p w14:paraId="722D8E2D" w14:textId="77777777" w:rsidR="00EF615C" w:rsidRDefault="00E90D4D">
      <w:pPr>
        <w:spacing w:after="200"/>
        <w:jc w:val="center"/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1 Bruce St N, Thornbury</w:t>
      </w:r>
    </w:p>
    <w:p w14:paraId="58B4505A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t>Exterior</w:t>
      </w:r>
    </w:p>
    <w:p w14:paraId="187B7E37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b/>
          <w:bCs/>
          <w:sz w:val="21"/>
          <w:szCs w:val="21"/>
        </w:rPr>
        <w:t>AIR BNB AND MOTEL ZONING.</w:t>
      </w:r>
    </w:p>
    <w:p w14:paraId="54A5BE93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Prime location in Downtown Thornbury</w:t>
      </w:r>
    </w:p>
    <w:p w14:paraId="758CE8E3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Exceptional Investment Opportunity</w:t>
      </w:r>
    </w:p>
    <w:p w14:paraId="39CF445A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Located on highly visible main intersection of Bruce Street &amp; Hwy 26</w:t>
      </w:r>
    </w:p>
    <w:p w14:paraId="5F7DFC26" w14:textId="280BAF1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Commercial building and two short-term rentable apartments</w:t>
      </w:r>
    </w:p>
    <w:p w14:paraId="7F3F1445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Steady drive-through traffic and excellent street presence</w:t>
      </w:r>
    </w:p>
    <w:p w14:paraId="31F98C6F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Just steps to Thornbury's charming shops, cozy cafés, and the stunning Georgian Bay</w:t>
      </w:r>
    </w:p>
    <w:p w14:paraId="4D8D516B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Sh</w:t>
      </w:r>
      <w:r>
        <w:rPr>
          <w:rFonts w:ascii="Arial" w:eastAsia="Arial" w:hAnsi="Arial" w:cs="Arial"/>
          <w:sz w:val="21"/>
          <w:szCs w:val="21"/>
        </w:rPr>
        <w:t>ort drive to private ski/golf clubs and Blue Mountain Village</w:t>
      </w:r>
    </w:p>
    <w:p w14:paraId="41796092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80ft frontage on Bruce St. N and 71ft frontage on Highway 26</w:t>
      </w:r>
    </w:p>
    <w:p w14:paraId="687A8DB0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Water Source: Municipal</w:t>
      </w:r>
    </w:p>
    <w:p w14:paraId="409A922C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Sewer: Municipal</w:t>
      </w:r>
    </w:p>
    <w:p w14:paraId="04E677C8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t>Interior</w:t>
      </w:r>
    </w:p>
    <w:p w14:paraId="188DE64F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The building features one commercial unit, currently tenanted, with a flexible layo</w:t>
      </w:r>
      <w:r>
        <w:rPr>
          <w:rFonts w:ascii="Arial" w:eastAsia="Arial" w:hAnsi="Arial" w:cs="Arial"/>
          <w:sz w:val="21"/>
          <w:szCs w:val="21"/>
        </w:rPr>
        <w:t>ut</w:t>
      </w:r>
    </w:p>
    <w:p w14:paraId="16C93673" w14:textId="2CE024BE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Two short term rentable apartments</w:t>
      </w:r>
      <w:r>
        <w:rPr>
          <w:rFonts w:ascii="Arial" w:eastAsia="Arial" w:hAnsi="Arial" w:cs="Arial"/>
          <w:sz w:val="21"/>
          <w:szCs w:val="21"/>
        </w:rPr>
        <w:t>, both currently vacant, offering excellent rental potential</w:t>
      </w:r>
    </w:p>
    <w:p w14:paraId="403A93C6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t>Updates (2023/24)</w:t>
      </w:r>
    </w:p>
    <w:p w14:paraId="2243DD09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Fully updated</w:t>
      </w:r>
    </w:p>
    <w:p w14:paraId="20836E66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New commercial grade roof, windows, tuck pointing, eves troughs, doors, furnaces, appliances</w:t>
      </w:r>
    </w:p>
    <w:p w14:paraId="6D2F0782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t>Commercial Unit</w:t>
      </w:r>
    </w:p>
    <w:p w14:paraId="403FF8DE" w14:textId="56A75418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1229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z w:val="21"/>
          <w:szCs w:val="21"/>
        </w:rPr>
        <w:t>qft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(interior)</w:t>
      </w:r>
    </w:p>
    <w:p w14:paraId="713B3330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 xml:space="preserve">Professional office </w:t>
      </w:r>
      <w:r>
        <w:rPr>
          <w:rFonts w:ascii="Arial" w:eastAsia="Arial" w:hAnsi="Arial" w:cs="Arial"/>
          <w:sz w:val="21"/>
          <w:szCs w:val="21"/>
        </w:rPr>
        <w:t>space</w:t>
      </w:r>
    </w:p>
    <w:p w14:paraId="0727B0C7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Multiple offices</w:t>
      </w:r>
    </w:p>
    <w:p w14:paraId="18B56AFB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Reception area</w:t>
      </w:r>
    </w:p>
    <w:p w14:paraId="02D5EADD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Staff room</w:t>
      </w:r>
    </w:p>
    <w:p w14:paraId="639FE54B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Washroom</w:t>
      </w:r>
    </w:p>
    <w:p w14:paraId="082C5341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Spacious meeting room</w:t>
      </w:r>
    </w:p>
    <w:p w14:paraId="2782A966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t>Unit 1 (Upper Level)</w:t>
      </w:r>
    </w:p>
    <w:p w14:paraId="5AA97E27" w14:textId="38CE43BA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1288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sqft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(interior)</w:t>
      </w:r>
    </w:p>
    <w:p w14:paraId="33597EAD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2 bed + den</w:t>
      </w:r>
    </w:p>
    <w:p w14:paraId="0B5D8AE4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2-bath</w:t>
      </w:r>
    </w:p>
    <w:p w14:paraId="1EA610B7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Modern open-concept kitchen, living, and dining area</w:t>
      </w:r>
    </w:p>
    <w:p w14:paraId="63DC05AF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t>Unit 2 (2 Storey)</w:t>
      </w:r>
    </w:p>
    <w:p w14:paraId="0AD2F62D" w14:textId="6E5F7DA9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775</w:t>
      </w:r>
      <w:r>
        <w:rPr>
          <w:rFonts w:ascii="Arial" w:eastAsia="Arial" w:hAnsi="Arial" w:cs="Arial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sz w:val="21"/>
          <w:szCs w:val="21"/>
        </w:rPr>
        <w:t>sqft</w:t>
      </w:r>
      <w:proofErr w:type="spellEnd"/>
      <w:r>
        <w:rPr>
          <w:rFonts w:ascii="Arial" w:eastAsia="Arial" w:hAnsi="Arial" w:cs="Arial"/>
          <w:sz w:val="21"/>
          <w:szCs w:val="21"/>
        </w:rPr>
        <w:t xml:space="preserve"> (interior)</w:t>
      </w:r>
    </w:p>
    <w:p w14:paraId="5A3AC987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2-bedroom layout — ideal for a seasonal getaway or long-term tenant</w:t>
      </w:r>
    </w:p>
    <w:p w14:paraId="1C522E31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Convenient ski locker with custom hooks for skis and bikes</w:t>
      </w:r>
    </w:p>
    <w:p w14:paraId="17C2C1BB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>Bright kitchen and airy living space</w:t>
      </w:r>
    </w:p>
    <w:p w14:paraId="258ED1B1" w14:textId="77777777" w:rsidR="00EF615C" w:rsidRDefault="00E90D4D">
      <w:pPr>
        <w:spacing w:before="280" w:after="120"/>
      </w:pPr>
      <w:r>
        <w:rPr>
          <w:rFonts w:ascii="Arial" w:eastAsia="Arial" w:hAnsi="Arial" w:cs="Arial"/>
          <w:b/>
          <w:bCs/>
          <w:sz w:val="22"/>
          <w:szCs w:val="22"/>
        </w:rPr>
        <w:lastRenderedPageBreak/>
        <w:t>Other</w:t>
      </w:r>
    </w:p>
    <w:p w14:paraId="730F33F6" w14:textId="77777777" w:rsidR="00EF615C" w:rsidRDefault="00E90D4D">
      <w:pPr>
        <w:pStyle w:val="ListParagraph"/>
        <w:numPr>
          <w:ilvl w:val="0"/>
          <w:numId w:val="2"/>
        </w:numPr>
        <w:spacing w:after="60"/>
      </w:pPr>
      <w:r>
        <w:rPr>
          <w:rFonts w:ascii="Arial" w:eastAsia="Arial" w:hAnsi="Arial" w:cs="Arial"/>
          <w:sz w:val="21"/>
          <w:szCs w:val="21"/>
        </w:rPr>
        <w:t xml:space="preserve">Area Influences: Beach, Dog Park, Downtown, Golf, Highway Access, Hospital, Lake/Pond, Landscaped, Library, Major Highway, Marina, Open Spaces, Park, Place of Worship, Playground Nearby, Public Parking, Quiet Area, Rec./Community Centre, Schools, Shopping </w:t>
      </w:r>
      <w:r>
        <w:rPr>
          <w:rFonts w:ascii="Arial" w:eastAsia="Arial" w:hAnsi="Arial" w:cs="Arial"/>
          <w:sz w:val="21"/>
          <w:szCs w:val="21"/>
        </w:rPr>
        <w:t>Nearby, Skiing, Trails, Other</w:t>
      </w:r>
    </w:p>
    <w:p w14:paraId="29495B35" w14:textId="77777777" w:rsidR="00EF615C" w:rsidRDefault="00EF615C">
      <w:pPr>
        <w:pBdr>
          <w:top w:val="single" w:sz="6" w:space="4" w:color="CCCCCC"/>
        </w:pBdr>
        <w:spacing w:before="500"/>
      </w:pPr>
    </w:p>
    <w:p w14:paraId="7E3CB706" w14:textId="77777777" w:rsidR="00EF615C" w:rsidRDefault="00E90D4D">
      <w:pPr>
        <w:spacing w:before="200" w:after="100"/>
        <w:jc w:val="center"/>
      </w:pPr>
      <w:r>
        <w:rPr>
          <w:noProof/>
        </w:rPr>
        <w:drawing>
          <wp:inline distT="0" distB="0" distL="0" distR="0" wp14:anchorId="320B5EFE" wp14:editId="7947FF53">
            <wp:extent cx="2857500" cy="5619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658E9" w14:textId="77777777" w:rsidR="00EF615C" w:rsidRDefault="00E90D4D">
      <w:pPr>
        <w:jc w:val="center"/>
      </w:pPr>
      <w:r>
        <w:rPr>
          <w:rFonts w:ascii="Arial" w:eastAsia="Arial" w:hAnsi="Arial" w:cs="Arial"/>
          <w:color w:val="666666"/>
          <w:sz w:val="14"/>
          <w:szCs w:val="14"/>
        </w:rPr>
        <w:t>** The information provided on this Features List is provided by the owner and is believed to be accurate and reliable.</w:t>
      </w:r>
    </w:p>
    <w:p w14:paraId="77CDED09" w14:textId="77777777" w:rsidR="00EF615C" w:rsidRDefault="00E90D4D">
      <w:pPr>
        <w:jc w:val="center"/>
      </w:pPr>
      <w:r>
        <w:rPr>
          <w:rFonts w:ascii="Arial" w:eastAsia="Arial" w:hAnsi="Arial" w:cs="Arial"/>
          <w:color w:val="666666"/>
          <w:sz w:val="14"/>
          <w:szCs w:val="14"/>
        </w:rPr>
        <w:t xml:space="preserve">The Lifestyles North Team and Royal LePage Locations North assumes no responsibility for any errors or </w:t>
      </w:r>
      <w:r>
        <w:rPr>
          <w:rFonts w:ascii="Arial" w:eastAsia="Arial" w:hAnsi="Arial" w:cs="Arial"/>
          <w:color w:val="666666"/>
          <w:sz w:val="14"/>
          <w:szCs w:val="14"/>
        </w:rPr>
        <w:t>inaccuracies.</w:t>
      </w:r>
    </w:p>
    <w:sectPr w:rsidR="00EF615C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72435"/>
    <w:multiLevelType w:val="hybridMultilevel"/>
    <w:tmpl w:val="99524BE0"/>
    <w:lvl w:ilvl="0" w:tplc="45B237B4">
      <w:start w:val="1"/>
      <w:numFmt w:val="bullet"/>
      <w:lvlText w:val="●"/>
      <w:lvlJc w:val="left"/>
      <w:pPr>
        <w:ind w:left="720" w:hanging="360"/>
      </w:pPr>
    </w:lvl>
    <w:lvl w:ilvl="1" w:tplc="86F62378">
      <w:start w:val="1"/>
      <w:numFmt w:val="bullet"/>
      <w:lvlText w:val="○"/>
      <w:lvlJc w:val="left"/>
      <w:pPr>
        <w:ind w:left="1440" w:hanging="360"/>
      </w:pPr>
    </w:lvl>
    <w:lvl w:ilvl="2" w:tplc="F468CD04">
      <w:start w:val="1"/>
      <w:numFmt w:val="bullet"/>
      <w:lvlText w:val="■"/>
      <w:lvlJc w:val="left"/>
      <w:pPr>
        <w:ind w:left="2160" w:hanging="360"/>
      </w:pPr>
    </w:lvl>
    <w:lvl w:ilvl="3" w:tplc="C5447B90">
      <w:start w:val="1"/>
      <w:numFmt w:val="bullet"/>
      <w:lvlText w:val="●"/>
      <w:lvlJc w:val="left"/>
      <w:pPr>
        <w:ind w:left="2880" w:hanging="360"/>
      </w:pPr>
    </w:lvl>
    <w:lvl w:ilvl="4" w:tplc="A656CC50">
      <w:start w:val="1"/>
      <w:numFmt w:val="bullet"/>
      <w:lvlText w:val="○"/>
      <w:lvlJc w:val="left"/>
      <w:pPr>
        <w:ind w:left="3600" w:hanging="360"/>
      </w:pPr>
    </w:lvl>
    <w:lvl w:ilvl="5" w:tplc="CB505FFC">
      <w:start w:val="1"/>
      <w:numFmt w:val="bullet"/>
      <w:lvlText w:val="■"/>
      <w:lvlJc w:val="left"/>
      <w:pPr>
        <w:ind w:left="4320" w:hanging="360"/>
      </w:pPr>
    </w:lvl>
    <w:lvl w:ilvl="6" w:tplc="BDEA3942">
      <w:start w:val="1"/>
      <w:numFmt w:val="bullet"/>
      <w:lvlText w:val="●"/>
      <w:lvlJc w:val="left"/>
      <w:pPr>
        <w:ind w:left="5040" w:hanging="360"/>
      </w:pPr>
    </w:lvl>
    <w:lvl w:ilvl="7" w:tplc="E2709052">
      <w:start w:val="1"/>
      <w:numFmt w:val="bullet"/>
      <w:lvlText w:val="●"/>
      <w:lvlJc w:val="left"/>
      <w:pPr>
        <w:ind w:left="5760" w:hanging="360"/>
      </w:pPr>
    </w:lvl>
    <w:lvl w:ilvl="8" w:tplc="15829AB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C453873"/>
    <w:multiLevelType w:val="hybridMultilevel"/>
    <w:tmpl w:val="B04270FE"/>
    <w:lvl w:ilvl="0" w:tplc="5DE2F9D2">
      <w:start w:val="1"/>
      <w:numFmt w:val="bullet"/>
      <w:lvlText w:val="●"/>
      <w:lvlJc w:val="left"/>
      <w:pPr>
        <w:ind w:left="540" w:hanging="270"/>
      </w:pPr>
      <w:rPr>
        <w:rFonts w:ascii="Arial" w:eastAsia="Arial" w:hAnsi="Arial" w:cs="Arial"/>
        <w:sz w:val="21"/>
        <w:szCs w:val="21"/>
      </w:rPr>
    </w:lvl>
    <w:lvl w:ilvl="1" w:tplc="70A60DAE">
      <w:numFmt w:val="decimal"/>
      <w:lvlText w:val=""/>
      <w:lvlJc w:val="left"/>
    </w:lvl>
    <w:lvl w:ilvl="2" w:tplc="0D385C0E">
      <w:numFmt w:val="decimal"/>
      <w:lvlText w:val=""/>
      <w:lvlJc w:val="left"/>
    </w:lvl>
    <w:lvl w:ilvl="3" w:tplc="E5BCFBA2">
      <w:numFmt w:val="decimal"/>
      <w:lvlText w:val=""/>
      <w:lvlJc w:val="left"/>
    </w:lvl>
    <w:lvl w:ilvl="4" w:tplc="3B9AEB12">
      <w:numFmt w:val="decimal"/>
      <w:lvlText w:val=""/>
      <w:lvlJc w:val="left"/>
    </w:lvl>
    <w:lvl w:ilvl="5" w:tplc="C34CACC8">
      <w:numFmt w:val="decimal"/>
      <w:lvlText w:val=""/>
      <w:lvlJc w:val="left"/>
    </w:lvl>
    <w:lvl w:ilvl="6" w:tplc="110AED02">
      <w:numFmt w:val="decimal"/>
      <w:lvlText w:val=""/>
      <w:lvlJc w:val="left"/>
    </w:lvl>
    <w:lvl w:ilvl="7" w:tplc="FDB6D686">
      <w:numFmt w:val="decimal"/>
      <w:lvlText w:val=""/>
      <w:lvlJc w:val="left"/>
    </w:lvl>
    <w:lvl w:ilvl="8" w:tplc="7788F9C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5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15C"/>
    <w:rsid w:val="00E90D4D"/>
    <w:rsid w:val="00EF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54F549"/>
  <w15:docId w15:val="{BC34F2EF-4BEB-1747-83C8-4D4AD56D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laurel simon</cp:lastModifiedBy>
  <cp:revision>2</cp:revision>
  <dcterms:created xsi:type="dcterms:W3CDTF">2026-08-14T16:17:00Z</dcterms:created>
  <dcterms:modified xsi:type="dcterms:W3CDTF">2026-08-14T16:17:00Z</dcterms:modified>
</cp:coreProperties>
</file>