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7A2CD" w14:textId="706ECE36" w:rsidR="00EF615C" w:rsidRPr="00B55789" w:rsidRDefault="00E90D4D">
      <w:pPr>
        <w:spacing w:after="20"/>
        <w:jc w:val="center"/>
        <w:rPr>
          <w:rFonts w:ascii="Arial" w:hAnsi="Arial" w:cs="Arial"/>
        </w:rPr>
      </w:pPr>
      <w:r w:rsidRPr="00B55789">
        <w:rPr>
          <w:rFonts w:ascii="Arial" w:eastAsia="Arial" w:hAnsi="Arial" w:cs="Arial"/>
          <w:b/>
          <w:bCs/>
          <w:sz w:val="24"/>
          <w:szCs w:val="24"/>
          <w:u w:val="single"/>
        </w:rPr>
        <w:t>Property Features of</w:t>
      </w:r>
      <w:r w:rsidR="00987ABB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Upper Unit</w:t>
      </w:r>
    </w:p>
    <w:p w14:paraId="722D8E2D" w14:textId="77777777" w:rsidR="00EF615C" w:rsidRPr="00B55789" w:rsidRDefault="00E90D4D">
      <w:pPr>
        <w:spacing w:after="200"/>
        <w:jc w:val="center"/>
        <w:rPr>
          <w:rFonts w:ascii="Arial" w:hAnsi="Arial" w:cs="Arial"/>
        </w:rPr>
      </w:pPr>
      <w:r w:rsidRPr="00B55789">
        <w:rPr>
          <w:rFonts w:ascii="Arial" w:eastAsia="Arial" w:hAnsi="Arial" w:cs="Arial"/>
          <w:b/>
          <w:bCs/>
          <w:sz w:val="24"/>
          <w:szCs w:val="24"/>
          <w:u w:val="single"/>
        </w:rPr>
        <w:t>1 Bruce St N, Thornbury</w:t>
      </w:r>
    </w:p>
    <w:p w14:paraId="58B4505A" w14:textId="77777777" w:rsidR="00EF615C" w:rsidRPr="00B55789" w:rsidRDefault="00E90D4D">
      <w:pPr>
        <w:spacing w:before="280" w:after="120"/>
        <w:rPr>
          <w:rFonts w:ascii="Arial" w:hAnsi="Arial" w:cs="Arial"/>
        </w:rPr>
      </w:pPr>
      <w:r w:rsidRPr="00B55789">
        <w:rPr>
          <w:rFonts w:ascii="Arial" w:eastAsia="Arial" w:hAnsi="Arial" w:cs="Arial"/>
          <w:b/>
          <w:bCs/>
          <w:sz w:val="22"/>
          <w:szCs w:val="22"/>
        </w:rPr>
        <w:t>Exterior</w:t>
      </w:r>
    </w:p>
    <w:p w14:paraId="187B7E37" w14:textId="77777777" w:rsidR="00EF615C" w:rsidRPr="00B55789" w:rsidRDefault="00E90D4D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</w:rPr>
      </w:pPr>
      <w:r w:rsidRPr="00B55789">
        <w:rPr>
          <w:rFonts w:ascii="Arial" w:eastAsia="Arial" w:hAnsi="Arial" w:cs="Arial"/>
          <w:b/>
          <w:bCs/>
          <w:sz w:val="21"/>
          <w:szCs w:val="21"/>
        </w:rPr>
        <w:t>AIR BNB AND MOTEL ZONING.</w:t>
      </w:r>
    </w:p>
    <w:p w14:paraId="54A5BE93" w14:textId="77777777" w:rsidR="00EF615C" w:rsidRPr="00B55789" w:rsidRDefault="00E90D4D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</w:rPr>
      </w:pPr>
      <w:r w:rsidRPr="00B55789">
        <w:rPr>
          <w:rFonts w:ascii="Arial" w:eastAsia="Arial" w:hAnsi="Arial" w:cs="Arial"/>
          <w:sz w:val="21"/>
          <w:szCs w:val="21"/>
        </w:rPr>
        <w:t>Prime location in Downtown Thornbury</w:t>
      </w:r>
    </w:p>
    <w:p w14:paraId="758CE8E3" w14:textId="77777777" w:rsidR="00EF615C" w:rsidRPr="00B55789" w:rsidRDefault="00E90D4D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</w:rPr>
      </w:pPr>
      <w:r w:rsidRPr="00B55789">
        <w:rPr>
          <w:rFonts w:ascii="Arial" w:eastAsia="Arial" w:hAnsi="Arial" w:cs="Arial"/>
          <w:sz w:val="21"/>
          <w:szCs w:val="21"/>
        </w:rPr>
        <w:t>Exceptional Investment Opportunity</w:t>
      </w:r>
    </w:p>
    <w:p w14:paraId="5F7DFC26" w14:textId="7A094C6B" w:rsidR="00EF615C" w:rsidRPr="00B55789" w:rsidRDefault="00E90D4D" w:rsidP="007C7D36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</w:rPr>
      </w:pPr>
      <w:r w:rsidRPr="00B55789">
        <w:rPr>
          <w:rFonts w:ascii="Arial" w:eastAsia="Arial" w:hAnsi="Arial" w:cs="Arial"/>
          <w:sz w:val="21"/>
          <w:szCs w:val="21"/>
        </w:rPr>
        <w:t>Located on highly visible main intersection of Bruce Street &amp; Hwy 26</w:t>
      </w:r>
    </w:p>
    <w:p w14:paraId="7F3F1445" w14:textId="77777777" w:rsidR="00EF615C" w:rsidRPr="00B55789" w:rsidRDefault="00E90D4D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</w:rPr>
      </w:pPr>
      <w:r w:rsidRPr="00B55789">
        <w:rPr>
          <w:rFonts w:ascii="Arial" w:eastAsia="Arial" w:hAnsi="Arial" w:cs="Arial"/>
          <w:sz w:val="21"/>
          <w:szCs w:val="21"/>
        </w:rPr>
        <w:t>Steady drive-through traffic and excellent street presence</w:t>
      </w:r>
    </w:p>
    <w:p w14:paraId="31F98C6F" w14:textId="77777777" w:rsidR="00EF615C" w:rsidRPr="00B55789" w:rsidRDefault="00E90D4D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</w:rPr>
      </w:pPr>
      <w:r w:rsidRPr="00B55789">
        <w:rPr>
          <w:rFonts w:ascii="Arial" w:eastAsia="Arial" w:hAnsi="Arial" w:cs="Arial"/>
          <w:sz w:val="21"/>
          <w:szCs w:val="21"/>
        </w:rPr>
        <w:t>Just steps to Thornbury's charming shops, cozy cafés, and the stunning Georgian Bay</w:t>
      </w:r>
    </w:p>
    <w:p w14:paraId="4D8D516B" w14:textId="77777777" w:rsidR="00EF615C" w:rsidRPr="00B55789" w:rsidRDefault="00E90D4D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</w:rPr>
      </w:pPr>
      <w:r w:rsidRPr="00B55789">
        <w:rPr>
          <w:rFonts w:ascii="Arial" w:eastAsia="Arial" w:hAnsi="Arial" w:cs="Arial"/>
          <w:sz w:val="21"/>
          <w:szCs w:val="21"/>
        </w:rPr>
        <w:t>Short drive to private ski/golf clubs and Blue Mountain Village</w:t>
      </w:r>
    </w:p>
    <w:p w14:paraId="41796092" w14:textId="77777777" w:rsidR="00EF615C" w:rsidRPr="00B55789" w:rsidRDefault="00E90D4D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</w:rPr>
      </w:pPr>
      <w:r w:rsidRPr="00B55789">
        <w:rPr>
          <w:rFonts w:ascii="Arial" w:eastAsia="Arial" w:hAnsi="Arial" w:cs="Arial"/>
          <w:sz w:val="21"/>
          <w:szCs w:val="21"/>
        </w:rPr>
        <w:t>80ft frontage on Bruce St. N and 71ft frontage on Highway 26</w:t>
      </w:r>
    </w:p>
    <w:p w14:paraId="687A8DB0" w14:textId="77777777" w:rsidR="00EF615C" w:rsidRPr="00B55789" w:rsidRDefault="00E90D4D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</w:rPr>
      </w:pPr>
      <w:r w:rsidRPr="00B55789">
        <w:rPr>
          <w:rFonts w:ascii="Arial" w:eastAsia="Arial" w:hAnsi="Arial" w:cs="Arial"/>
          <w:sz w:val="21"/>
          <w:szCs w:val="21"/>
        </w:rPr>
        <w:t>Water Source: Municipal</w:t>
      </w:r>
    </w:p>
    <w:p w14:paraId="409A922C" w14:textId="77777777" w:rsidR="00EF615C" w:rsidRPr="00B55789" w:rsidRDefault="00E90D4D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</w:rPr>
      </w:pPr>
      <w:r w:rsidRPr="00B55789">
        <w:rPr>
          <w:rFonts w:ascii="Arial" w:eastAsia="Arial" w:hAnsi="Arial" w:cs="Arial"/>
          <w:sz w:val="21"/>
          <w:szCs w:val="21"/>
        </w:rPr>
        <w:t>Sewer: Municipal</w:t>
      </w:r>
    </w:p>
    <w:p w14:paraId="403A93C6" w14:textId="77777777" w:rsidR="00EF615C" w:rsidRPr="00B55789" w:rsidRDefault="00E90D4D">
      <w:pPr>
        <w:spacing w:before="280" w:after="120"/>
        <w:rPr>
          <w:rFonts w:ascii="Arial" w:hAnsi="Arial" w:cs="Arial"/>
        </w:rPr>
      </w:pPr>
      <w:r w:rsidRPr="00B55789">
        <w:rPr>
          <w:rFonts w:ascii="Arial" w:eastAsia="Arial" w:hAnsi="Arial" w:cs="Arial"/>
          <w:b/>
          <w:bCs/>
          <w:sz w:val="22"/>
          <w:szCs w:val="22"/>
        </w:rPr>
        <w:t>Updates (2023/24)</w:t>
      </w:r>
    </w:p>
    <w:p w14:paraId="2243DD09" w14:textId="77777777" w:rsidR="00EF615C" w:rsidRPr="00B55789" w:rsidRDefault="00E90D4D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</w:rPr>
      </w:pPr>
      <w:r w:rsidRPr="00B55789">
        <w:rPr>
          <w:rFonts w:ascii="Arial" w:eastAsia="Arial" w:hAnsi="Arial" w:cs="Arial"/>
          <w:sz w:val="21"/>
          <w:szCs w:val="21"/>
        </w:rPr>
        <w:t>Fully updated</w:t>
      </w:r>
    </w:p>
    <w:p w14:paraId="20836E66" w14:textId="77777777" w:rsidR="00EF615C" w:rsidRPr="00B55789" w:rsidRDefault="00E90D4D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</w:rPr>
      </w:pPr>
      <w:r w:rsidRPr="00B55789">
        <w:rPr>
          <w:rFonts w:ascii="Arial" w:eastAsia="Arial" w:hAnsi="Arial" w:cs="Arial"/>
          <w:sz w:val="21"/>
          <w:szCs w:val="21"/>
        </w:rPr>
        <w:t>New commercial grade roof, windows, tuck pointing, eves troughs, doors, furnaces, appliances</w:t>
      </w:r>
    </w:p>
    <w:p w14:paraId="2782A966" w14:textId="18AF3DF9" w:rsidR="00EF615C" w:rsidRPr="00B55789" w:rsidRDefault="00E90D4D">
      <w:pPr>
        <w:spacing w:before="280" w:after="120"/>
        <w:rPr>
          <w:rFonts w:ascii="Arial" w:eastAsia="Arial" w:hAnsi="Arial" w:cs="Arial"/>
          <w:b/>
          <w:bCs/>
          <w:sz w:val="22"/>
          <w:szCs w:val="22"/>
        </w:rPr>
      </w:pPr>
      <w:r w:rsidRPr="00B55789">
        <w:rPr>
          <w:rFonts w:ascii="Arial" w:eastAsia="Arial" w:hAnsi="Arial" w:cs="Arial"/>
          <w:b/>
          <w:bCs/>
          <w:sz w:val="22"/>
          <w:szCs w:val="22"/>
        </w:rPr>
        <w:t>Unit 1 (Upper Level)</w:t>
      </w:r>
      <w:r w:rsidR="007C7D36" w:rsidRPr="00B55789">
        <w:rPr>
          <w:rFonts w:ascii="Arial" w:eastAsia="Arial" w:hAnsi="Arial" w:cs="Arial"/>
          <w:b/>
          <w:bCs/>
          <w:sz w:val="22"/>
          <w:szCs w:val="22"/>
        </w:rPr>
        <w:t xml:space="preserve"> Interior</w:t>
      </w:r>
    </w:p>
    <w:p w14:paraId="484E5556" w14:textId="77777777" w:rsidR="00762E06" w:rsidRPr="00B55789" w:rsidRDefault="00762E06" w:rsidP="00762E06">
      <w:pPr>
        <w:pStyle w:val="Heading3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5789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Space &amp; Layout</w:t>
      </w:r>
    </w:p>
    <w:p w14:paraId="002C9FE2" w14:textId="0395AB01" w:rsidR="00762E06" w:rsidRPr="00B55789" w:rsidRDefault="00762E06" w:rsidP="00762E06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B55789">
        <w:rPr>
          <w:rFonts w:ascii="Arial" w:hAnsi="Arial" w:cs="Arial"/>
          <w:b/>
          <w:bCs/>
        </w:rPr>
        <w:t>3 Private</w:t>
      </w:r>
      <w:r w:rsidR="00546BC4" w:rsidRPr="00B55789">
        <w:rPr>
          <w:rFonts w:ascii="Arial" w:hAnsi="Arial" w:cs="Arial"/>
          <w:b/>
          <w:bCs/>
        </w:rPr>
        <w:t xml:space="preserve"> Spaces/</w:t>
      </w:r>
      <w:r w:rsidRPr="00B55789">
        <w:rPr>
          <w:rFonts w:ascii="Arial" w:hAnsi="Arial" w:cs="Arial"/>
          <w:b/>
          <w:bCs/>
        </w:rPr>
        <w:t xml:space="preserve"> Offices:</w:t>
      </w:r>
      <w:r w:rsidRPr="00B55789">
        <w:rPr>
          <w:rFonts w:ascii="Arial" w:hAnsi="Arial" w:cs="Arial"/>
        </w:rPr>
        <w:t xml:space="preserve"> Bright, versatile rooms ideal for executive suites, private treatment spaces, or client consultations.</w:t>
      </w:r>
    </w:p>
    <w:p w14:paraId="4AFE5A32" w14:textId="77777777" w:rsidR="00762E06" w:rsidRPr="00B55789" w:rsidRDefault="00762E06" w:rsidP="00762E06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B55789">
        <w:rPr>
          <w:rFonts w:ascii="Arial" w:hAnsi="Arial" w:cs="Arial"/>
          <w:b/>
          <w:bCs/>
        </w:rPr>
        <w:t>Expansive Open Area:</w:t>
      </w:r>
      <w:r w:rsidRPr="00B55789">
        <w:rPr>
          <w:rFonts w:ascii="Arial" w:hAnsi="Arial" w:cs="Arial"/>
        </w:rPr>
        <w:t xml:space="preserve"> Generous floor plan adaptable for workstations, collaborative lounges, or a creative showroom.</w:t>
      </w:r>
    </w:p>
    <w:p w14:paraId="1AD719BE" w14:textId="77777777" w:rsidR="00762E06" w:rsidRPr="00B55789" w:rsidRDefault="00762E06" w:rsidP="00762E06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B55789">
        <w:rPr>
          <w:rFonts w:ascii="Arial" w:hAnsi="Arial" w:cs="Arial"/>
          <w:b/>
          <w:bCs/>
        </w:rPr>
        <w:t>Modern Kitchenette:</w:t>
      </w:r>
      <w:r w:rsidRPr="00B55789">
        <w:rPr>
          <w:rFonts w:ascii="Arial" w:hAnsi="Arial" w:cs="Arial"/>
        </w:rPr>
        <w:t xml:space="preserve"> Fully integrated into the main space with upgraded finishes and appliances.</w:t>
      </w:r>
    </w:p>
    <w:p w14:paraId="49034D43" w14:textId="77777777" w:rsidR="00762E06" w:rsidRPr="00B55789" w:rsidRDefault="00762E06" w:rsidP="00762E06">
      <w:pPr>
        <w:pStyle w:val="NormalWeb"/>
        <w:numPr>
          <w:ilvl w:val="0"/>
          <w:numId w:val="3"/>
        </w:numPr>
        <w:rPr>
          <w:rFonts w:ascii="Arial" w:hAnsi="Arial" w:cs="Arial"/>
        </w:rPr>
      </w:pPr>
      <w:r w:rsidRPr="00B55789">
        <w:rPr>
          <w:rFonts w:ascii="Arial" w:hAnsi="Arial" w:cs="Arial"/>
          <w:b/>
          <w:bCs/>
        </w:rPr>
        <w:t>Two Bathrooms:</w:t>
      </w:r>
      <w:r w:rsidRPr="00B55789">
        <w:rPr>
          <w:rFonts w:ascii="Arial" w:hAnsi="Arial" w:cs="Arial"/>
        </w:rPr>
        <w:t xml:space="preserve"> Includes two separate washrooms (one fully equipped).</w:t>
      </w:r>
    </w:p>
    <w:p w14:paraId="1EB7E8DF" w14:textId="77777777" w:rsidR="00762E06" w:rsidRPr="00B55789" w:rsidRDefault="00762E06" w:rsidP="00762E06">
      <w:pPr>
        <w:pStyle w:val="Heading3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5789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Turn-Key Finish &amp; Condition</w:t>
      </w:r>
    </w:p>
    <w:p w14:paraId="106D6B36" w14:textId="77777777" w:rsidR="00762E06" w:rsidRPr="00B55789" w:rsidRDefault="00762E06" w:rsidP="00762E06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55789">
        <w:rPr>
          <w:rFonts w:ascii="Arial" w:hAnsi="Arial" w:cs="Arial"/>
          <w:b/>
          <w:bCs/>
        </w:rPr>
        <w:t>Move-In Ready:</w:t>
      </w:r>
      <w:r w:rsidRPr="00B55789">
        <w:rPr>
          <w:rFonts w:ascii="Arial" w:hAnsi="Arial" w:cs="Arial"/>
        </w:rPr>
        <w:t xml:space="preserve"> Newly updated with a clean, modern aesthetic and pristine flooring throughout.</w:t>
      </w:r>
    </w:p>
    <w:p w14:paraId="50B6B2EF" w14:textId="77777777" w:rsidR="00762E06" w:rsidRPr="00B55789" w:rsidRDefault="00762E06" w:rsidP="00762E06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55789">
        <w:rPr>
          <w:rFonts w:ascii="Arial" w:hAnsi="Arial" w:cs="Arial"/>
          <w:b/>
          <w:bCs/>
        </w:rPr>
        <w:t>High Exposure:</w:t>
      </w:r>
      <w:r w:rsidRPr="00B55789">
        <w:rPr>
          <w:rFonts w:ascii="Arial" w:hAnsi="Arial" w:cs="Arial"/>
        </w:rPr>
        <w:t xml:space="preserve"> Situated in a high-visibility, high-foot-traffic location in the heart of downtown Thornbury.</w:t>
      </w:r>
    </w:p>
    <w:p w14:paraId="0BFB5D22" w14:textId="77777777" w:rsidR="00762E06" w:rsidRPr="00B55789" w:rsidRDefault="00762E06" w:rsidP="00762E06">
      <w:pPr>
        <w:pStyle w:val="Heading3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5789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Ideal For</w:t>
      </w:r>
    </w:p>
    <w:p w14:paraId="4530A0D1" w14:textId="77777777" w:rsidR="00762E06" w:rsidRPr="00B55789" w:rsidRDefault="00762E06" w:rsidP="00762E06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55789">
        <w:rPr>
          <w:rFonts w:ascii="Arial" w:hAnsi="Arial" w:cs="Arial"/>
          <w:b/>
          <w:bCs/>
        </w:rPr>
        <w:t>Professional Services:</w:t>
      </w:r>
      <w:r w:rsidRPr="00B55789">
        <w:rPr>
          <w:rFonts w:ascii="Arial" w:hAnsi="Arial" w:cs="Arial"/>
        </w:rPr>
        <w:t xml:space="preserve"> Law, finance, accounting, consulting, or real estate brokerages.</w:t>
      </w:r>
    </w:p>
    <w:p w14:paraId="759645FE" w14:textId="77777777" w:rsidR="00762E06" w:rsidRPr="00B55789" w:rsidRDefault="00762E06" w:rsidP="00762E06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55789">
        <w:rPr>
          <w:rFonts w:ascii="Arial" w:hAnsi="Arial" w:cs="Arial"/>
          <w:b/>
          <w:bCs/>
        </w:rPr>
        <w:t>Creative Studios:</w:t>
      </w:r>
      <w:r w:rsidRPr="00B55789">
        <w:rPr>
          <w:rFonts w:ascii="Arial" w:hAnsi="Arial" w:cs="Arial"/>
        </w:rPr>
        <w:t xml:space="preserve"> Marketing, architecture, interior design, or media production.</w:t>
      </w:r>
    </w:p>
    <w:p w14:paraId="210819D6" w14:textId="77777777" w:rsidR="00762E06" w:rsidRPr="00B55789" w:rsidRDefault="00762E06" w:rsidP="00762E06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55789">
        <w:rPr>
          <w:rFonts w:ascii="Arial" w:hAnsi="Arial" w:cs="Arial"/>
          <w:b/>
          <w:bCs/>
        </w:rPr>
        <w:t>Health &amp; Wellness:</w:t>
      </w:r>
      <w:r w:rsidRPr="00B55789">
        <w:rPr>
          <w:rFonts w:ascii="Arial" w:hAnsi="Arial" w:cs="Arial"/>
        </w:rPr>
        <w:t xml:space="preserve"> Multi-disciplinary clinics, aesthetics, boutique fitness, or therapy practices.</w:t>
      </w:r>
    </w:p>
    <w:p w14:paraId="4ED3E442" w14:textId="77777777" w:rsidR="00762E06" w:rsidRPr="00B55789" w:rsidRDefault="00762E06" w:rsidP="00762E06">
      <w:pPr>
        <w:pStyle w:val="Heading3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5789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Prime Location</w:t>
      </w:r>
    </w:p>
    <w:p w14:paraId="31E896B0" w14:textId="77777777" w:rsidR="00762E06" w:rsidRPr="00B55789" w:rsidRDefault="00762E06" w:rsidP="00762E06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B55789">
        <w:rPr>
          <w:rFonts w:ascii="Arial" w:hAnsi="Arial" w:cs="Arial"/>
          <w:b/>
          <w:bCs/>
        </w:rPr>
        <w:lastRenderedPageBreak/>
        <w:t>Downtown Thornbury:</w:t>
      </w:r>
      <w:r w:rsidRPr="00B55789">
        <w:rPr>
          <w:rFonts w:ascii="Arial" w:hAnsi="Arial" w:cs="Arial"/>
        </w:rPr>
        <w:t xml:space="preserve"> Steps from Main Street's top dining, cafés, and local boutiques.</w:t>
      </w:r>
    </w:p>
    <w:p w14:paraId="42E9A831" w14:textId="77777777" w:rsidR="00762E06" w:rsidRPr="00B55789" w:rsidRDefault="00762E06" w:rsidP="00762E06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B55789">
        <w:rPr>
          <w:rFonts w:ascii="Arial" w:hAnsi="Arial" w:cs="Arial"/>
          <w:b/>
          <w:bCs/>
        </w:rPr>
        <w:t>Lifestyle Perks:</w:t>
      </w:r>
      <w:r w:rsidRPr="00B55789">
        <w:rPr>
          <w:rFonts w:ascii="Arial" w:hAnsi="Arial" w:cs="Arial"/>
        </w:rPr>
        <w:t xml:space="preserve"> Minutes to Georgian Bay harbourfront, private ski and golf clubs, and Blue Mountain Village.</w:t>
      </w:r>
    </w:p>
    <w:p w14:paraId="15E93029" w14:textId="669035ED" w:rsidR="00762E06" w:rsidRPr="00B55789" w:rsidRDefault="00546BC4">
      <w:pPr>
        <w:spacing w:before="280" w:after="120"/>
        <w:rPr>
          <w:rFonts w:ascii="Arial" w:hAnsi="Arial" w:cs="Arial"/>
        </w:rPr>
      </w:pPr>
      <w:r w:rsidRPr="00B55789">
        <w:rPr>
          <w:rFonts w:ascii="Arial" w:hAnsi="Arial" w:cs="Arial"/>
        </w:rPr>
        <w:t>More info:</w:t>
      </w:r>
    </w:p>
    <w:p w14:paraId="5AA97E27" w14:textId="5DD6ACE6" w:rsidR="00EF615C" w:rsidRPr="00B55789" w:rsidRDefault="00E90D4D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</w:rPr>
      </w:pPr>
      <w:r w:rsidRPr="00B55789">
        <w:rPr>
          <w:rFonts w:ascii="Arial" w:eastAsia="Arial" w:hAnsi="Arial" w:cs="Arial"/>
          <w:sz w:val="21"/>
          <w:szCs w:val="21"/>
        </w:rPr>
        <w:t xml:space="preserve">1288 </w:t>
      </w:r>
      <w:proofErr w:type="spellStart"/>
      <w:r w:rsidRPr="00B55789">
        <w:rPr>
          <w:rFonts w:ascii="Arial" w:eastAsia="Arial" w:hAnsi="Arial" w:cs="Arial"/>
          <w:sz w:val="21"/>
          <w:szCs w:val="21"/>
        </w:rPr>
        <w:t>sqft</w:t>
      </w:r>
      <w:proofErr w:type="spellEnd"/>
      <w:r w:rsidRPr="00B55789">
        <w:rPr>
          <w:rFonts w:ascii="Arial" w:eastAsia="Arial" w:hAnsi="Arial" w:cs="Arial"/>
          <w:sz w:val="21"/>
          <w:szCs w:val="21"/>
        </w:rPr>
        <w:t xml:space="preserve"> (interior)</w:t>
      </w:r>
      <w:r w:rsidR="00546BC4" w:rsidRPr="00B55789">
        <w:rPr>
          <w:rFonts w:ascii="Arial" w:eastAsia="Arial" w:hAnsi="Arial" w:cs="Arial"/>
          <w:sz w:val="21"/>
          <w:szCs w:val="21"/>
        </w:rPr>
        <w:t>- Please see floor plans for more detailed measurements</w:t>
      </w:r>
    </w:p>
    <w:p w14:paraId="258ED1B1" w14:textId="77777777" w:rsidR="00EF615C" w:rsidRPr="00B55789" w:rsidRDefault="00E90D4D">
      <w:pPr>
        <w:spacing w:before="280" w:after="120"/>
        <w:rPr>
          <w:rFonts w:ascii="Arial" w:hAnsi="Arial" w:cs="Arial"/>
        </w:rPr>
      </w:pPr>
      <w:r w:rsidRPr="00B55789">
        <w:rPr>
          <w:rFonts w:ascii="Arial" w:eastAsia="Arial" w:hAnsi="Arial" w:cs="Arial"/>
          <w:b/>
          <w:bCs/>
          <w:sz w:val="22"/>
          <w:szCs w:val="22"/>
        </w:rPr>
        <w:t>Other</w:t>
      </w:r>
    </w:p>
    <w:p w14:paraId="730F33F6" w14:textId="77777777" w:rsidR="00EF615C" w:rsidRPr="00B55789" w:rsidRDefault="00E90D4D">
      <w:pPr>
        <w:pStyle w:val="ListParagraph"/>
        <w:numPr>
          <w:ilvl w:val="0"/>
          <w:numId w:val="2"/>
        </w:numPr>
        <w:spacing w:after="60"/>
        <w:rPr>
          <w:rFonts w:ascii="Arial" w:hAnsi="Arial" w:cs="Arial"/>
        </w:rPr>
      </w:pPr>
      <w:r w:rsidRPr="00B55789">
        <w:rPr>
          <w:rFonts w:ascii="Arial" w:eastAsia="Arial" w:hAnsi="Arial" w:cs="Arial"/>
          <w:sz w:val="21"/>
          <w:szCs w:val="21"/>
        </w:rPr>
        <w:t>Area Influences: Beach, Dog Park, Downtown, Golf, Highway Access, Hospital, Lake/Pond, Landscaped, Library, Major Highway, Marina, Open Spaces, Park, Place of Worship, Playground Nearby, Public Parking, Quiet Area, Rec./Community Centre, Schools, Shopping Nearby, Skiing, Trails, Other</w:t>
      </w:r>
    </w:p>
    <w:p w14:paraId="29495B35" w14:textId="77777777" w:rsidR="00EF615C" w:rsidRDefault="00EF615C">
      <w:pPr>
        <w:pBdr>
          <w:top w:val="single" w:sz="6" w:space="4" w:color="CCCCCC"/>
        </w:pBdr>
        <w:spacing w:before="500"/>
      </w:pPr>
    </w:p>
    <w:p w14:paraId="7E3CB706" w14:textId="77777777" w:rsidR="00EF615C" w:rsidRDefault="00E90D4D">
      <w:pPr>
        <w:spacing w:before="200" w:after="100"/>
        <w:jc w:val="center"/>
      </w:pPr>
      <w:r>
        <w:rPr>
          <w:noProof/>
        </w:rPr>
        <w:drawing>
          <wp:inline distT="0" distB="0" distL="0" distR="0" wp14:anchorId="320B5EFE" wp14:editId="7947FF53">
            <wp:extent cx="2857500" cy="561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658E9" w14:textId="77777777" w:rsidR="00EF615C" w:rsidRDefault="00E90D4D">
      <w:pPr>
        <w:jc w:val="center"/>
      </w:pPr>
      <w:r>
        <w:rPr>
          <w:rFonts w:ascii="Arial" w:eastAsia="Arial" w:hAnsi="Arial" w:cs="Arial"/>
          <w:color w:val="666666"/>
          <w:sz w:val="14"/>
          <w:szCs w:val="14"/>
        </w:rPr>
        <w:t>** The information provided on this Features List is provided by the owner and is believed to be accurate and reliable.</w:t>
      </w:r>
    </w:p>
    <w:p w14:paraId="77CDED09" w14:textId="77777777" w:rsidR="00EF615C" w:rsidRDefault="00E90D4D">
      <w:pPr>
        <w:jc w:val="center"/>
      </w:pPr>
      <w:r>
        <w:rPr>
          <w:rFonts w:ascii="Arial" w:eastAsia="Arial" w:hAnsi="Arial" w:cs="Arial"/>
          <w:color w:val="666666"/>
          <w:sz w:val="14"/>
          <w:szCs w:val="14"/>
        </w:rPr>
        <w:t>The Lifestyles North Team and Royal LePage Locations North assumes no responsibility for any errors or inaccuracies.</w:t>
      </w:r>
    </w:p>
    <w:sectPr w:rsidR="00EF615C"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00038E"/>
    <w:multiLevelType w:val="multilevel"/>
    <w:tmpl w:val="09E4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4F7F30"/>
    <w:multiLevelType w:val="multilevel"/>
    <w:tmpl w:val="67B2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272435"/>
    <w:multiLevelType w:val="hybridMultilevel"/>
    <w:tmpl w:val="99524BE0"/>
    <w:lvl w:ilvl="0" w:tplc="45B237B4">
      <w:start w:val="1"/>
      <w:numFmt w:val="bullet"/>
      <w:lvlText w:val="●"/>
      <w:lvlJc w:val="left"/>
      <w:pPr>
        <w:ind w:left="720" w:hanging="360"/>
      </w:pPr>
    </w:lvl>
    <w:lvl w:ilvl="1" w:tplc="86F62378">
      <w:start w:val="1"/>
      <w:numFmt w:val="bullet"/>
      <w:lvlText w:val="○"/>
      <w:lvlJc w:val="left"/>
      <w:pPr>
        <w:ind w:left="1440" w:hanging="360"/>
      </w:pPr>
    </w:lvl>
    <w:lvl w:ilvl="2" w:tplc="F468CD04">
      <w:start w:val="1"/>
      <w:numFmt w:val="bullet"/>
      <w:lvlText w:val="■"/>
      <w:lvlJc w:val="left"/>
      <w:pPr>
        <w:ind w:left="2160" w:hanging="360"/>
      </w:pPr>
    </w:lvl>
    <w:lvl w:ilvl="3" w:tplc="C5447B90">
      <w:start w:val="1"/>
      <w:numFmt w:val="bullet"/>
      <w:lvlText w:val="●"/>
      <w:lvlJc w:val="left"/>
      <w:pPr>
        <w:ind w:left="2880" w:hanging="360"/>
      </w:pPr>
    </w:lvl>
    <w:lvl w:ilvl="4" w:tplc="A656CC50">
      <w:start w:val="1"/>
      <w:numFmt w:val="bullet"/>
      <w:lvlText w:val="○"/>
      <w:lvlJc w:val="left"/>
      <w:pPr>
        <w:ind w:left="3600" w:hanging="360"/>
      </w:pPr>
    </w:lvl>
    <w:lvl w:ilvl="5" w:tplc="CB505FFC">
      <w:start w:val="1"/>
      <w:numFmt w:val="bullet"/>
      <w:lvlText w:val="■"/>
      <w:lvlJc w:val="left"/>
      <w:pPr>
        <w:ind w:left="4320" w:hanging="360"/>
      </w:pPr>
    </w:lvl>
    <w:lvl w:ilvl="6" w:tplc="BDEA3942">
      <w:start w:val="1"/>
      <w:numFmt w:val="bullet"/>
      <w:lvlText w:val="●"/>
      <w:lvlJc w:val="left"/>
      <w:pPr>
        <w:ind w:left="5040" w:hanging="360"/>
      </w:pPr>
    </w:lvl>
    <w:lvl w:ilvl="7" w:tplc="E2709052">
      <w:start w:val="1"/>
      <w:numFmt w:val="bullet"/>
      <w:lvlText w:val="●"/>
      <w:lvlJc w:val="left"/>
      <w:pPr>
        <w:ind w:left="5760" w:hanging="360"/>
      </w:pPr>
    </w:lvl>
    <w:lvl w:ilvl="8" w:tplc="15829AB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81463AD"/>
    <w:multiLevelType w:val="multilevel"/>
    <w:tmpl w:val="7176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453873"/>
    <w:multiLevelType w:val="hybridMultilevel"/>
    <w:tmpl w:val="B04270FE"/>
    <w:lvl w:ilvl="0" w:tplc="5DE2F9D2">
      <w:start w:val="1"/>
      <w:numFmt w:val="bullet"/>
      <w:lvlText w:val="●"/>
      <w:lvlJc w:val="left"/>
      <w:pPr>
        <w:ind w:left="540" w:hanging="270"/>
      </w:pPr>
      <w:rPr>
        <w:rFonts w:ascii="Arial" w:eastAsia="Arial" w:hAnsi="Arial" w:cs="Arial"/>
        <w:sz w:val="21"/>
        <w:szCs w:val="21"/>
      </w:rPr>
    </w:lvl>
    <w:lvl w:ilvl="1" w:tplc="70A60DAE">
      <w:numFmt w:val="decimal"/>
      <w:lvlText w:val=""/>
      <w:lvlJc w:val="left"/>
    </w:lvl>
    <w:lvl w:ilvl="2" w:tplc="0D385C0E">
      <w:numFmt w:val="decimal"/>
      <w:lvlText w:val=""/>
      <w:lvlJc w:val="left"/>
    </w:lvl>
    <w:lvl w:ilvl="3" w:tplc="E5BCFBA2">
      <w:numFmt w:val="decimal"/>
      <w:lvlText w:val=""/>
      <w:lvlJc w:val="left"/>
    </w:lvl>
    <w:lvl w:ilvl="4" w:tplc="3B9AEB12">
      <w:numFmt w:val="decimal"/>
      <w:lvlText w:val=""/>
      <w:lvlJc w:val="left"/>
    </w:lvl>
    <w:lvl w:ilvl="5" w:tplc="C34CACC8">
      <w:numFmt w:val="decimal"/>
      <w:lvlText w:val=""/>
      <w:lvlJc w:val="left"/>
    </w:lvl>
    <w:lvl w:ilvl="6" w:tplc="110AED02">
      <w:numFmt w:val="decimal"/>
      <w:lvlText w:val=""/>
      <w:lvlJc w:val="left"/>
    </w:lvl>
    <w:lvl w:ilvl="7" w:tplc="FDB6D686">
      <w:numFmt w:val="decimal"/>
      <w:lvlText w:val=""/>
      <w:lvlJc w:val="left"/>
    </w:lvl>
    <w:lvl w:ilvl="8" w:tplc="7788F9C2">
      <w:numFmt w:val="decimal"/>
      <w:lvlText w:val=""/>
      <w:lvlJc w:val="left"/>
    </w:lvl>
  </w:abstractNum>
  <w:abstractNum w:abstractNumId="5" w15:restartNumberingAfterBreak="0">
    <w:nsid w:val="7D382263"/>
    <w:multiLevelType w:val="multilevel"/>
    <w:tmpl w:val="E03E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15C"/>
    <w:rsid w:val="00546BC4"/>
    <w:rsid w:val="00762E06"/>
    <w:rsid w:val="007C7D36"/>
    <w:rsid w:val="00987ABB"/>
    <w:rsid w:val="00B55789"/>
    <w:rsid w:val="00E90D4D"/>
    <w:rsid w:val="00EF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54F549"/>
  <w15:docId w15:val="{BC34F2EF-4BEB-1747-83C8-4D4AD56D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62E0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1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laurel simon</cp:lastModifiedBy>
  <cp:revision>2</cp:revision>
  <dcterms:created xsi:type="dcterms:W3CDTF">2026-08-17T21:32:00Z</dcterms:created>
  <dcterms:modified xsi:type="dcterms:W3CDTF">2026-08-17T21:32:00Z</dcterms:modified>
</cp:coreProperties>
</file>